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9968" w14:textId="77777777" w:rsidR="002A5815" w:rsidRPr="009A2E43" w:rsidRDefault="002A5815" w:rsidP="009A2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E43">
        <w:rPr>
          <w:rFonts w:ascii="Times New Roman" w:hAnsi="Times New Roman" w:cs="Times New Roman"/>
          <w:b/>
          <w:bCs/>
          <w:sz w:val="28"/>
          <w:szCs w:val="28"/>
        </w:rPr>
        <w:t xml:space="preserve">Dalības noteikumi Kartin` tirdzins 2024 </w:t>
      </w:r>
    </w:p>
    <w:p w14:paraId="326FACA8" w14:textId="3B043DEE" w:rsidR="007757A6" w:rsidRPr="009A2E43" w:rsidRDefault="002A5815" w:rsidP="009A2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E43">
        <w:rPr>
          <w:rFonts w:ascii="Times New Roman" w:hAnsi="Times New Roman" w:cs="Times New Roman"/>
          <w:b/>
          <w:bCs/>
          <w:sz w:val="28"/>
          <w:szCs w:val="28"/>
        </w:rPr>
        <w:t>tirdziņa dalībniekiem</w:t>
      </w:r>
    </w:p>
    <w:p w14:paraId="13519D00" w14:textId="77777777" w:rsidR="002A5815" w:rsidRPr="00840490" w:rsidRDefault="002A5815" w:rsidP="002A58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662F1" w14:textId="3E8C0BDC" w:rsidR="002A5815" w:rsidRPr="00840490" w:rsidRDefault="002A5815" w:rsidP="002A581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490">
        <w:rPr>
          <w:rFonts w:ascii="Times New Roman" w:hAnsi="Times New Roman" w:cs="Times New Roman"/>
          <w:b/>
          <w:bCs/>
          <w:sz w:val="24"/>
          <w:szCs w:val="24"/>
        </w:rPr>
        <w:t>Organizators</w:t>
      </w:r>
    </w:p>
    <w:p w14:paraId="7EF982B6" w14:textId="33955B7F" w:rsidR="002A5815" w:rsidRPr="00840490" w:rsidRDefault="002A5815" w:rsidP="002A5815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>Limbažu novada pašvaldības aģentūra “LAUTA” (Reģ. nr.: 40900028205) – Alojas uzņēmējdarbības atbalsta centrs SALA</w:t>
      </w:r>
      <w:r w:rsidR="000071E1" w:rsidRPr="00840490">
        <w:rPr>
          <w:rFonts w:ascii="Times New Roman" w:hAnsi="Times New Roman" w:cs="Times New Roman"/>
          <w:sz w:val="24"/>
          <w:szCs w:val="24"/>
        </w:rPr>
        <w:t>. Pasākuma kontaktpersona: SALA vadītāja Sabīne Stūre tel. 25749131, sabine.sture@limbazunovads.lv</w:t>
      </w:r>
    </w:p>
    <w:p w14:paraId="2DFCCC24" w14:textId="1DAFAE79" w:rsidR="002A5815" w:rsidRPr="00840490" w:rsidRDefault="002A5815" w:rsidP="002A581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490">
        <w:rPr>
          <w:rFonts w:ascii="Times New Roman" w:hAnsi="Times New Roman" w:cs="Times New Roman"/>
          <w:b/>
          <w:bCs/>
          <w:sz w:val="24"/>
          <w:szCs w:val="24"/>
        </w:rPr>
        <w:t>Dalībnieks</w:t>
      </w:r>
    </w:p>
    <w:p w14:paraId="76D86760" w14:textId="7E492AC4" w:rsidR="000071E1" w:rsidRPr="00840490" w:rsidRDefault="002A5815" w:rsidP="000071E1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>Fiziska vai juridiska persona, k</w:t>
      </w:r>
      <w:r w:rsidR="009A2E43">
        <w:rPr>
          <w:rFonts w:ascii="Times New Roman" w:hAnsi="Times New Roman" w:cs="Times New Roman"/>
          <w:sz w:val="24"/>
          <w:szCs w:val="24"/>
        </w:rPr>
        <w:t>ura</w:t>
      </w:r>
      <w:r w:rsidRPr="00840490">
        <w:rPr>
          <w:rFonts w:ascii="Times New Roman" w:hAnsi="Times New Roman" w:cs="Times New Roman"/>
          <w:sz w:val="24"/>
          <w:szCs w:val="24"/>
        </w:rPr>
        <w:t xml:space="preserve"> piesaka savu dalību tirdziņā Kartin` tirdzins 2024. </w:t>
      </w:r>
    </w:p>
    <w:p w14:paraId="3BFE49EA" w14:textId="4490B168" w:rsidR="000071E1" w:rsidRPr="00840490" w:rsidRDefault="000071E1" w:rsidP="000071E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490">
        <w:rPr>
          <w:rFonts w:ascii="Times New Roman" w:hAnsi="Times New Roman" w:cs="Times New Roman"/>
          <w:b/>
          <w:bCs/>
          <w:sz w:val="24"/>
          <w:szCs w:val="24"/>
        </w:rPr>
        <w:t>Pasākuma norises vieta</w:t>
      </w:r>
      <w:r w:rsidR="00D235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490">
        <w:rPr>
          <w:rFonts w:ascii="Times New Roman" w:hAnsi="Times New Roman" w:cs="Times New Roman"/>
          <w:b/>
          <w:bCs/>
          <w:sz w:val="24"/>
          <w:szCs w:val="24"/>
        </w:rPr>
        <w:t>laiks</w:t>
      </w:r>
      <w:r w:rsidR="00D23501">
        <w:rPr>
          <w:rFonts w:ascii="Times New Roman" w:hAnsi="Times New Roman" w:cs="Times New Roman"/>
          <w:b/>
          <w:bCs/>
          <w:sz w:val="24"/>
          <w:szCs w:val="24"/>
        </w:rPr>
        <w:t xml:space="preserve"> un mērķis</w:t>
      </w:r>
    </w:p>
    <w:p w14:paraId="2B10A5C6" w14:textId="4C875C04" w:rsidR="00D23501" w:rsidRDefault="000071E1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E43">
        <w:rPr>
          <w:rFonts w:ascii="Times New Roman" w:hAnsi="Times New Roman" w:cs="Times New Roman"/>
          <w:b/>
          <w:bCs/>
          <w:sz w:val="24"/>
          <w:szCs w:val="24"/>
        </w:rPr>
        <w:t>20. aprīlis no plkst. 10.00-14.00</w:t>
      </w:r>
      <w:r w:rsidRPr="00840490">
        <w:rPr>
          <w:rFonts w:ascii="Times New Roman" w:hAnsi="Times New Roman" w:cs="Times New Roman"/>
          <w:sz w:val="24"/>
          <w:szCs w:val="24"/>
        </w:rPr>
        <w:t xml:space="preserve">, pie </w:t>
      </w:r>
      <w:r w:rsidRPr="00840490">
        <w:rPr>
          <w:rFonts w:ascii="Times New Roman" w:hAnsi="Times New Roman" w:cs="Times New Roman"/>
          <w:sz w:val="24"/>
          <w:szCs w:val="24"/>
        </w:rPr>
        <w:t>Alojas uzņēmējdarbības atbalsta centr</w:t>
      </w:r>
      <w:r w:rsidRPr="00840490">
        <w:rPr>
          <w:rFonts w:ascii="Times New Roman" w:hAnsi="Times New Roman" w:cs="Times New Roman"/>
          <w:sz w:val="24"/>
          <w:szCs w:val="24"/>
        </w:rPr>
        <w:t>a-bibliotēkas</w:t>
      </w:r>
      <w:r w:rsidRPr="00840490">
        <w:rPr>
          <w:rFonts w:ascii="Times New Roman" w:hAnsi="Times New Roman" w:cs="Times New Roman"/>
          <w:sz w:val="24"/>
          <w:szCs w:val="24"/>
        </w:rPr>
        <w:t xml:space="preserve"> SALA</w:t>
      </w:r>
      <w:r w:rsidR="009A2E43">
        <w:rPr>
          <w:rFonts w:ascii="Times New Roman" w:hAnsi="Times New Roman" w:cs="Times New Roman"/>
          <w:sz w:val="24"/>
          <w:szCs w:val="24"/>
        </w:rPr>
        <w:t xml:space="preserve"> (Liepu iela 3, Ungurpils)</w:t>
      </w:r>
      <w:r w:rsidR="00D23501">
        <w:rPr>
          <w:rFonts w:ascii="Times New Roman" w:hAnsi="Times New Roman" w:cs="Times New Roman"/>
          <w:sz w:val="24"/>
          <w:szCs w:val="24"/>
        </w:rPr>
        <w:t>.</w:t>
      </w:r>
    </w:p>
    <w:p w14:paraId="362962A8" w14:textId="0C5B39FC" w:rsidR="00D23501" w:rsidRPr="00D23501" w:rsidRDefault="00D23501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01">
        <w:rPr>
          <w:rFonts w:ascii="Times New Roman" w:hAnsi="Times New Roman" w:cs="Times New Roman"/>
          <w:sz w:val="24"/>
          <w:szCs w:val="24"/>
        </w:rPr>
        <w:t xml:space="preserve">Tirdziņa mērķis ir apmeklētājiem piedāvāt pēc iespējas </w:t>
      </w:r>
      <w:r>
        <w:rPr>
          <w:rFonts w:ascii="Times New Roman" w:hAnsi="Times New Roman" w:cs="Times New Roman"/>
          <w:sz w:val="24"/>
          <w:szCs w:val="24"/>
        </w:rPr>
        <w:t xml:space="preserve">plašāku kartupeļu sēklas, sēklu, stādu, mājās un dārzā noderīgo lietu, mājražotāju piedāvāto produktu klāstu. </w:t>
      </w:r>
    </w:p>
    <w:p w14:paraId="3691C020" w14:textId="18C597D1" w:rsidR="000071E1" w:rsidRPr="00840490" w:rsidRDefault="000071E1" w:rsidP="000071E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490">
        <w:rPr>
          <w:rFonts w:ascii="Times New Roman" w:hAnsi="Times New Roman" w:cs="Times New Roman"/>
          <w:b/>
          <w:bCs/>
          <w:sz w:val="24"/>
          <w:szCs w:val="24"/>
        </w:rPr>
        <w:t>Tirdzniecības vietas iekārtošana un demontāža</w:t>
      </w:r>
    </w:p>
    <w:p w14:paraId="0125CDB2" w14:textId="19BBA23E" w:rsidR="000071E1" w:rsidRPr="00840490" w:rsidRDefault="000071E1" w:rsidP="000071E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>Tirdzniecības vieta</w:t>
      </w:r>
      <w:r w:rsidRPr="00840490">
        <w:rPr>
          <w:rFonts w:ascii="Times New Roman" w:hAnsi="Times New Roman" w:cs="Times New Roman"/>
          <w:sz w:val="24"/>
          <w:szCs w:val="24"/>
        </w:rPr>
        <w:t>s</w:t>
      </w:r>
      <w:r w:rsidRPr="00840490">
        <w:rPr>
          <w:rFonts w:ascii="Times New Roman" w:hAnsi="Times New Roman" w:cs="Times New Roman"/>
          <w:sz w:val="24"/>
          <w:szCs w:val="24"/>
        </w:rPr>
        <w:t xml:space="preserve"> iekārtošana</w:t>
      </w:r>
      <w:r w:rsidRPr="00840490">
        <w:rPr>
          <w:rFonts w:ascii="Times New Roman" w:hAnsi="Times New Roman" w:cs="Times New Roman"/>
          <w:sz w:val="24"/>
          <w:szCs w:val="24"/>
        </w:rPr>
        <w:t xml:space="preserve"> notiek laikā no 8.00 – 9.45. Dalībniekiem vietas tiek ierādītas pēc plāna, kuru Organizators nosūta uz Dalībnieku norādītajiem e-pastiem. </w:t>
      </w:r>
    </w:p>
    <w:p w14:paraId="3084B22D" w14:textId="7FE1E86E" w:rsidR="000071E1" w:rsidRPr="00840490" w:rsidRDefault="000071E1" w:rsidP="000071E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>Tirdzniecības vietas</w:t>
      </w:r>
      <w:r w:rsidRPr="00840490">
        <w:rPr>
          <w:rFonts w:ascii="Times New Roman" w:hAnsi="Times New Roman" w:cs="Times New Roman"/>
          <w:sz w:val="24"/>
          <w:szCs w:val="24"/>
        </w:rPr>
        <w:t xml:space="preserve"> demontāža notiek ne ātrāk, kā no plkst. 14.00</w:t>
      </w:r>
      <w:r w:rsidR="009A2E43">
        <w:rPr>
          <w:rFonts w:ascii="Times New Roman" w:hAnsi="Times New Roman" w:cs="Times New Roman"/>
          <w:sz w:val="24"/>
          <w:szCs w:val="24"/>
        </w:rPr>
        <w:t>.</w:t>
      </w:r>
    </w:p>
    <w:p w14:paraId="3CB1254D" w14:textId="5E07BA8E" w:rsidR="000071E1" w:rsidRPr="00840490" w:rsidRDefault="000071E1" w:rsidP="000071E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490">
        <w:rPr>
          <w:rFonts w:ascii="Times New Roman" w:hAnsi="Times New Roman" w:cs="Times New Roman"/>
          <w:b/>
          <w:bCs/>
          <w:sz w:val="24"/>
          <w:szCs w:val="24"/>
        </w:rPr>
        <w:t>Pieteikums dalībai Pasākumā</w:t>
      </w:r>
    </w:p>
    <w:p w14:paraId="64BAD584" w14:textId="2F1A391F" w:rsidR="00840490" w:rsidRDefault="00840490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 xml:space="preserve">Dalība pasākumā ir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840490">
        <w:rPr>
          <w:rFonts w:ascii="Times New Roman" w:hAnsi="Times New Roman" w:cs="Times New Roman"/>
          <w:sz w:val="24"/>
          <w:szCs w:val="24"/>
        </w:rPr>
        <w:t>maks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0490">
        <w:rPr>
          <w:rFonts w:ascii="Times New Roman" w:hAnsi="Times New Roman" w:cs="Times New Roman"/>
          <w:sz w:val="24"/>
          <w:szCs w:val="24"/>
        </w:rPr>
        <w:t>, kura tiek noteikta pamatojoties uz 2021.gada 25.novembra saistošajiem noteikumiem “Par Limbažu novada pašvaldības nodevām”</w:t>
      </w:r>
      <w:r>
        <w:rPr>
          <w:rFonts w:ascii="Times New Roman" w:hAnsi="Times New Roman" w:cs="Times New Roman"/>
          <w:sz w:val="24"/>
          <w:szCs w:val="24"/>
        </w:rPr>
        <w:t>, izņemot, ja dalībai tirdziņā piesakās Skolēnu mācību uzņēmums, kuriem dalība pasākum</w:t>
      </w:r>
      <w:r w:rsidR="00D23501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ir bezmaksas.</w:t>
      </w:r>
    </w:p>
    <w:p w14:paraId="01B62A4C" w14:textId="12168C46" w:rsidR="00D23501" w:rsidRDefault="00D23501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01">
        <w:rPr>
          <w:rFonts w:ascii="Times New Roman" w:hAnsi="Times New Roman" w:cs="Times New Roman"/>
          <w:sz w:val="24"/>
          <w:szCs w:val="24"/>
        </w:rPr>
        <w:t>Juridiskām personām, kuru juridiskā adrese ir Limbažu novada administratīvajā teritorijā, un fiziskām personām, kuras reģistrējušas saimniecisko darbību Limbažu novada administratīvajā teritorijā, tiek piemērots atvieglojums par tirdzniecību publiskās vietās 50% no nodevas.</w:t>
      </w:r>
    </w:p>
    <w:p w14:paraId="1CEA05C6" w14:textId="175AFF8B" w:rsidR="00840490" w:rsidRPr="00840490" w:rsidRDefault="009A2E43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490">
        <w:rPr>
          <w:rFonts w:ascii="Times New Roman" w:hAnsi="Times New Roman" w:cs="Times New Roman"/>
          <w:sz w:val="24"/>
          <w:szCs w:val="24"/>
        </w:rPr>
        <w:t>odevu iespējams apmaksāt ar pārskaitījumu, līdz 18.aprīlim, saņemot rēķinu Pieteikumā norādītajā e-pastā vai maksājot uz vietas, 20.aprīlī, skaidrā naudā, saņemot kvīti par apmaksas veikšanu.</w:t>
      </w:r>
    </w:p>
    <w:p w14:paraId="1C4E0118" w14:textId="1122FAA9" w:rsidR="000071E1" w:rsidRDefault="000071E1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>Dalībnieki aizpilda pieteikumu veidlapu, kur norāda visu nepieciešamo informāciju</w:t>
      </w:r>
      <w:r w:rsidR="00840490" w:rsidRPr="00840490">
        <w:rPr>
          <w:rFonts w:ascii="Times New Roman" w:hAnsi="Times New Roman" w:cs="Times New Roman"/>
          <w:sz w:val="24"/>
          <w:szCs w:val="24"/>
        </w:rPr>
        <w:t xml:space="preserve">. </w:t>
      </w:r>
      <w:r w:rsidRPr="00840490">
        <w:rPr>
          <w:rFonts w:ascii="Times New Roman" w:hAnsi="Times New Roman" w:cs="Times New Roman"/>
          <w:sz w:val="24"/>
          <w:szCs w:val="24"/>
        </w:rPr>
        <w:t xml:space="preserve">Pieteikuma veidlapa: </w:t>
      </w:r>
      <w:hyperlink r:id="rId5" w:history="1">
        <w:r w:rsidR="00840490" w:rsidRPr="00840490">
          <w:rPr>
            <w:rStyle w:val="Hipersaite"/>
            <w:rFonts w:ascii="Times New Roman" w:hAnsi="Times New Roman" w:cs="Times New Roman"/>
            <w:sz w:val="24"/>
            <w:szCs w:val="24"/>
          </w:rPr>
          <w:t>https://ej.uz/kartintirdzins2024</w:t>
        </w:r>
      </w:hyperlink>
      <w:r w:rsidR="00840490" w:rsidRPr="00840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2DFAF" w14:textId="55055212" w:rsidR="00840490" w:rsidRDefault="00840490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vieta</w:t>
      </w:r>
      <w:r w:rsidRPr="00840490">
        <w:rPr>
          <w:rFonts w:ascii="Times New Roman" w:hAnsi="Times New Roman" w:cs="Times New Roman"/>
          <w:sz w:val="24"/>
          <w:szCs w:val="24"/>
        </w:rPr>
        <w:t xml:space="preserve"> tiek uzskatīt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0490">
        <w:rPr>
          <w:rFonts w:ascii="Times New Roman" w:hAnsi="Times New Roman" w:cs="Times New Roman"/>
          <w:sz w:val="24"/>
          <w:szCs w:val="24"/>
        </w:rPr>
        <w:t xml:space="preserve"> par pieteiktu ar brīdi</w:t>
      </w:r>
      <w:r>
        <w:rPr>
          <w:rFonts w:ascii="Times New Roman" w:hAnsi="Times New Roman" w:cs="Times New Roman"/>
          <w:sz w:val="24"/>
          <w:szCs w:val="24"/>
        </w:rPr>
        <w:t>, kad Organizators apstiprina dalību Kartin` tirdzinā 2024.</w:t>
      </w:r>
    </w:p>
    <w:p w14:paraId="16A6A13F" w14:textId="0C4B024B" w:rsidR="00840490" w:rsidRPr="00840490" w:rsidRDefault="00840490" w:rsidP="0084049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tiesības un pienākumi</w:t>
      </w:r>
    </w:p>
    <w:p w14:paraId="6481E648" w14:textId="77777777" w:rsidR="00840490" w:rsidRDefault="00840490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Organizators </w:t>
      </w:r>
      <w:r w:rsidRPr="00840490">
        <w:rPr>
          <w:rFonts w:ascii="Times New Roman" w:hAnsi="Times New Roman" w:cs="Times New Roman"/>
          <w:sz w:val="24"/>
          <w:szCs w:val="24"/>
        </w:rPr>
        <w:t xml:space="preserve">nepieciešamības gadījumā ir tiesīgs mainīt </w:t>
      </w:r>
      <w:r>
        <w:rPr>
          <w:rFonts w:ascii="Times New Roman" w:hAnsi="Times New Roman" w:cs="Times New Roman"/>
          <w:sz w:val="24"/>
          <w:szCs w:val="24"/>
        </w:rPr>
        <w:t>Dalībnieka</w:t>
      </w:r>
      <w:r w:rsidRPr="00840490">
        <w:rPr>
          <w:rFonts w:ascii="Times New Roman" w:hAnsi="Times New Roman" w:cs="Times New Roman"/>
          <w:sz w:val="24"/>
          <w:szCs w:val="24"/>
        </w:rPr>
        <w:t xml:space="preserve"> atrašanās vietu Pasākuma norises vietā. Šajā gadījumā iespēju robežās tiek ņemtas vērā </w:t>
      </w:r>
      <w:r>
        <w:rPr>
          <w:rFonts w:ascii="Times New Roman" w:hAnsi="Times New Roman" w:cs="Times New Roman"/>
          <w:sz w:val="24"/>
          <w:szCs w:val="24"/>
        </w:rPr>
        <w:t>Dalībnieka</w:t>
      </w:r>
      <w:r w:rsidRPr="00840490">
        <w:rPr>
          <w:rFonts w:ascii="Times New Roman" w:hAnsi="Times New Roman" w:cs="Times New Roman"/>
          <w:sz w:val="24"/>
          <w:szCs w:val="24"/>
        </w:rPr>
        <w:t xml:space="preserve"> vēlmes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793CD" w14:textId="775DCCAC" w:rsidR="00840490" w:rsidRDefault="00840490" w:rsidP="0084049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490">
        <w:rPr>
          <w:rFonts w:ascii="Times New Roman" w:hAnsi="Times New Roman" w:cs="Times New Roman"/>
          <w:sz w:val="24"/>
          <w:szCs w:val="24"/>
        </w:rPr>
        <w:t>Organizators</w:t>
      </w:r>
      <w:r w:rsidRPr="00840490">
        <w:rPr>
          <w:rFonts w:ascii="Times New Roman" w:hAnsi="Times New Roman" w:cs="Times New Roman"/>
          <w:sz w:val="24"/>
          <w:szCs w:val="24"/>
        </w:rPr>
        <w:t xml:space="preserve"> ir tiesīgs atteikt Dalībniekam dalību Pasākumā, ja tā piedāvājums, pēc </w:t>
      </w:r>
      <w:r w:rsidRPr="00840490">
        <w:rPr>
          <w:rFonts w:ascii="Times New Roman" w:hAnsi="Times New Roman" w:cs="Times New Roman"/>
          <w:sz w:val="24"/>
          <w:szCs w:val="24"/>
        </w:rPr>
        <w:t>Organizatora</w:t>
      </w:r>
      <w:r w:rsidRPr="00840490">
        <w:rPr>
          <w:rFonts w:ascii="Times New Roman" w:hAnsi="Times New Roman" w:cs="Times New Roman"/>
          <w:sz w:val="24"/>
          <w:szCs w:val="24"/>
        </w:rPr>
        <w:t xml:space="preserve"> uzskatiem, neatbilst Pasākuma tematikai un pamatmērķiem</w:t>
      </w:r>
      <w:r w:rsidRPr="00840490">
        <w:rPr>
          <w:rFonts w:ascii="Times New Roman" w:hAnsi="Times New Roman" w:cs="Times New Roman"/>
          <w:sz w:val="24"/>
          <w:szCs w:val="24"/>
        </w:rPr>
        <w:t xml:space="preserve">. </w:t>
      </w:r>
      <w:r w:rsidRPr="00840490">
        <w:rPr>
          <w:rFonts w:ascii="Times New Roman" w:hAnsi="Times New Roman" w:cs="Times New Roman"/>
          <w:sz w:val="24"/>
          <w:szCs w:val="24"/>
        </w:rPr>
        <w:t xml:space="preserve">Šādā gadījumā </w:t>
      </w:r>
      <w:r w:rsidRPr="00840490">
        <w:rPr>
          <w:rFonts w:ascii="Times New Roman" w:hAnsi="Times New Roman" w:cs="Times New Roman"/>
          <w:sz w:val="24"/>
          <w:szCs w:val="24"/>
        </w:rPr>
        <w:t xml:space="preserve">Organizators </w:t>
      </w:r>
      <w:r w:rsidRPr="00840490">
        <w:rPr>
          <w:rFonts w:ascii="Times New Roman" w:hAnsi="Times New Roman" w:cs="Times New Roman"/>
          <w:sz w:val="24"/>
          <w:szCs w:val="24"/>
        </w:rPr>
        <w:t>ir tiesīgs vienpersoniski uzteikt Pieteikumu</w:t>
      </w:r>
      <w:r w:rsidRPr="00840490">
        <w:rPr>
          <w:rFonts w:ascii="Times New Roman" w:hAnsi="Times New Roman" w:cs="Times New Roman"/>
          <w:sz w:val="24"/>
          <w:szCs w:val="24"/>
        </w:rPr>
        <w:t>.</w:t>
      </w:r>
    </w:p>
    <w:p w14:paraId="75391813" w14:textId="49A42910" w:rsidR="00D23501" w:rsidRPr="00D23501" w:rsidRDefault="00D23501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Organizators</w:t>
      </w:r>
      <w:r w:rsidRPr="00D23501">
        <w:rPr>
          <w:rFonts w:ascii="Times New Roman" w:hAnsi="Times New Roman" w:cs="Times New Roman"/>
          <w:sz w:val="24"/>
          <w:szCs w:val="24"/>
        </w:rPr>
        <w:t xml:space="preserve"> ir tiesīgs izolēt Dalībnieka </w:t>
      </w:r>
      <w:r>
        <w:rPr>
          <w:rFonts w:ascii="Times New Roman" w:hAnsi="Times New Roman" w:cs="Times New Roman"/>
          <w:sz w:val="24"/>
          <w:szCs w:val="24"/>
        </w:rPr>
        <w:t>tirdzniecības vietu</w:t>
      </w:r>
      <w:r w:rsidR="009A2E43">
        <w:rPr>
          <w:rFonts w:ascii="Times New Roman" w:hAnsi="Times New Roman" w:cs="Times New Roman"/>
          <w:sz w:val="24"/>
          <w:szCs w:val="24"/>
        </w:rPr>
        <w:t xml:space="preserve"> </w:t>
      </w:r>
      <w:r w:rsidRPr="00D23501">
        <w:rPr>
          <w:rFonts w:ascii="Times New Roman" w:hAnsi="Times New Roman" w:cs="Times New Roman"/>
          <w:sz w:val="24"/>
          <w:szCs w:val="24"/>
        </w:rPr>
        <w:t>vai atteikt dalību Pasākumā līdz pārkāpumu novēršanai un attiecīgo tiesisko pienākumu izpildei, ja Dalībnieks, piedaloties Pasākumā, pārkāpj Latvijas Republikas normatīvos aktus vai Noteikumus (neatlīdzinot šajā sakarā radītos zaudējumus)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D768F4" w14:textId="16D2CBEF" w:rsidR="00D23501" w:rsidRDefault="00D23501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Organizators </w:t>
      </w:r>
      <w:r w:rsidRPr="00D23501">
        <w:rPr>
          <w:rFonts w:ascii="Times New Roman" w:hAnsi="Times New Roman" w:cs="Times New Roman"/>
          <w:sz w:val="24"/>
          <w:szCs w:val="24"/>
        </w:rPr>
        <w:t xml:space="preserve">ir tiesīgs jebkurā laikā kontrolēt Noteikumu ievērošanu no Dalībnieka puses, kā arī pieprasīt norēķinus tādā apmērā un termiņos, kādi ir noteikti </w:t>
      </w:r>
      <w:r>
        <w:rPr>
          <w:rFonts w:ascii="Times New Roman" w:hAnsi="Times New Roman" w:cs="Times New Roman"/>
          <w:sz w:val="24"/>
          <w:szCs w:val="24"/>
        </w:rPr>
        <w:t xml:space="preserve">šajos noteikumos un </w:t>
      </w:r>
      <w:r w:rsidRPr="00D23501">
        <w:rPr>
          <w:rFonts w:ascii="Times New Roman" w:hAnsi="Times New Roman" w:cs="Times New Roman"/>
          <w:sz w:val="24"/>
          <w:szCs w:val="24"/>
        </w:rPr>
        <w:t>saistošaj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D23501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D23501">
        <w:rPr>
          <w:rFonts w:ascii="Times New Roman" w:hAnsi="Times New Roman" w:cs="Times New Roman"/>
          <w:sz w:val="24"/>
          <w:szCs w:val="24"/>
        </w:rPr>
        <w:t xml:space="preserve"> “Par Limbažu novada pašvaldības nodevām”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374A9" w14:textId="093CFFFB" w:rsidR="00D23501" w:rsidRDefault="00D23501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Organizators</w:t>
      </w:r>
      <w:r w:rsidRPr="00D23501">
        <w:rPr>
          <w:rFonts w:ascii="Times New Roman" w:hAnsi="Times New Roman" w:cs="Times New Roman"/>
          <w:sz w:val="24"/>
          <w:szCs w:val="24"/>
        </w:rPr>
        <w:t xml:space="preserve"> ir tiesīgs pieprasīt zaudējumu atlīdzību, kas tam radušies Dalībnieka vainas dēļ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C4D9D" w14:textId="6B6EC92E" w:rsidR="00D23501" w:rsidRDefault="00D23501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Organizators</w:t>
      </w:r>
      <w:r w:rsidRPr="00D23501">
        <w:rPr>
          <w:rFonts w:ascii="Times New Roman" w:hAnsi="Times New Roman" w:cs="Times New Roman"/>
          <w:sz w:val="24"/>
          <w:szCs w:val="24"/>
        </w:rPr>
        <w:t xml:space="preserve"> ir tiesīgs aizliegt visa veida reklāmu un reklāmmateriālu izplatīšanu gadījumos, ja to saturs ir pretrunā ar Latvijas Republikas normatīvajiem aktiem</w:t>
      </w:r>
      <w:r w:rsidR="009D2DCC">
        <w:rPr>
          <w:rFonts w:ascii="Times New Roman" w:hAnsi="Times New Roman" w:cs="Times New Roman"/>
          <w:sz w:val="24"/>
          <w:szCs w:val="24"/>
        </w:rPr>
        <w:t xml:space="preserve"> vai</w:t>
      </w:r>
      <w:r w:rsidRPr="00D23501">
        <w:rPr>
          <w:rFonts w:ascii="Times New Roman" w:hAnsi="Times New Roman" w:cs="Times New Roman"/>
          <w:sz w:val="24"/>
          <w:szCs w:val="24"/>
        </w:rPr>
        <w:t xml:space="preserve"> var kaitēt </w:t>
      </w:r>
      <w:r>
        <w:rPr>
          <w:rFonts w:ascii="Times New Roman" w:hAnsi="Times New Roman" w:cs="Times New Roman"/>
          <w:sz w:val="24"/>
          <w:szCs w:val="24"/>
        </w:rPr>
        <w:t>Organizator</w:t>
      </w:r>
      <w:r w:rsidR="009D2DCC">
        <w:rPr>
          <w:rFonts w:ascii="Times New Roman" w:hAnsi="Times New Roman" w:cs="Times New Roman"/>
          <w:sz w:val="24"/>
          <w:szCs w:val="24"/>
        </w:rPr>
        <w:t>am</w:t>
      </w:r>
      <w:r w:rsidRPr="00D23501">
        <w:rPr>
          <w:rFonts w:ascii="Times New Roman" w:hAnsi="Times New Roman" w:cs="Times New Roman"/>
          <w:sz w:val="24"/>
          <w:szCs w:val="24"/>
        </w:rPr>
        <w:t xml:space="preserve"> vai Pasākuma apmeklētājiem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442F2E" w14:textId="40049BFF" w:rsidR="00D23501" w:rsidRDefault="00B153B2" w:rsidP="00D2350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B2">
        <w:rPr>
          <w:rFonts w:ascii="Times New Roman" w:hAnsi="Times New Roman" w:cs="Times New Roman"/>
          <w:sz w:val="24"/>
          <w:szCs w:val="24"/>
        </w:rPr>
        <w:t>Rīkotājs nodrošina vispārējo kārtību Pasākumā, tomēr neuzņemas atbildību par nepārvaramas varas apstākļu, Dalībnieku vai apmeklētāju vainas dēļ radītiem zaudējumiem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742CF" w14:textId="1759AC25" w:rsidR="00B153B2" w:rsidRPr="00B153B2" w:rsidRDefault="00B153B2" w:rsidP="00B153B2">
      <w:pPr>
        <w:pStyle w:val="Sarakstarindkopa"/>
        <w:widowControl w:val="0"/>
        <w:numPr>
          <w:ilvl w:val="0"/>
          <w:numId w:val="1"/>
        </w:numPr>
        <w:spacing w:line="233" w:lineRule="auto"/>
        <w:rPr>
          <w:rFonts w:eastAsia="Times New Roman"/>
          <w:b/>
          <w:color w:val="000000"/>
        </w:rPr>
      </w:pPr>
      <w:r w:rsidRPr="00B15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Dalībnieka tiesības un pienākumi</w:t>
      </w:r>
    </w:p>
    <w:p w14:paraId="59AF035B" w14:textId="6AA062D2" w:rsidR="000071E1" w:rsidRDefault="00B153B2" w:rsidP="00B153B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B2">
        <w:rPr>
          <w:rFonts w:ascii="Times New Roman" w:hAnsi="Times New Roman" w:cs="Times New Roman"/>
          <w:sz w:val="24"/>
          <w:szCs w:val="24"/>
        </w:rPr>
        <w:t>Dalībnieks ir tiesīgs Pasākuma laikā nodarboties ar tirdzniecību, patstāvīgi pilnībā uzņemoties atbildību par reglamentējošo normatīvo aktu ievērošanu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A01C6" w14:textId="7745DB89" w:rsidR="00B153B2" w:rsidRDefault="00B153B2" w:rsidP="00B153B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B2">
        <w:rPr>
          <w:rFonts w:ascii="Times New Roman" w:hAnsi="Times New Roman" w:cs="Times New Roman"/>
          <w:sz w:val="24"/>
          <w:szCs w:val="24"/>
        </w:rPr>
        <w:t xml:space="preserve">Dalībnieks ir tiesīgs atsaukt Pieteikumu, par to informējot </w:t>
      </w:r>
      <w:r>
        <w:rPr>
          <w:rFonts w:ascii="Times New Roman" w:hAnsi="Times New Roman" w:cs="Times New Roman"/>
          <w:sz w:val="24"/>
          <w:szCs w:val="24"/>
        </w:rPr>
        <w:t>Organizatora kontaktpersonu</w:t>
      </w:r>
      <w:r w:rsidRPr="00B153B2">
        <w:rPr>
          <w:rFonts w:ascii="Times New Roman" w:hAnsi="Times New Roman" w:cs="Times New Roman"/>
          <w:sz w:val="24"/>
          <w:szCs w:val="24"/>
        </w:rPr>
        <w:t>.</w:t>
      </w:r>
    </w:p>
    <w:p w14:paraId="68631BEC" w14:textId="0071B56C" w:rsidR="00B153B2" w:rsidRPr="00B153B2" w:rsidRDefault="00B153B2" w:rsidP="00B153B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B2">
        <w:rPr>
          <w:rFonts w:ascii="Times New Roman" w:hAnsi="Times New Roman" w:cs="Times New Roman"/>
          <w:sz w:val="24"/>
          <w:szCs w:val="24"/>
        </w:rPr>
        <w:t xml:space="preserve">Dalībnieks atlīdzina zaudējumus, kas </w:t>
      </w:r>
      <w:r>
        <w:rPr>
          <w:rFonts w:ascii="Times New Roman" w:hAnsi="Times New Roman" w:cs="Times New Roman"/>
          <w:sz w:val="24"/>
          <w:szCs w:val="24"/>
        </w:rPr>
        <w:t>Organizatoram</w:t>
      </w:r>
      <w:r w:rsidRPr="00B153B2">
        <w:rPr>
          <w:rFonts w:ascii="Times New Roman" w:hAnsi="Times New Roman" w:cs="Times New Roman"/>
          <w:sz w:val="24"/>
          <w:szCs w:val="24"/>
        </w:rPr>
        <w:t xml:space="preserve"> radušies Dalībnieka vainas dēļ, pēc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B153B2">
        <w:rPr>
          <w:rFonts w:ascii="Times New Roman" w:hAnsi="Times New Roman" w:cs="Times New Roman"/>
          <w:sz w:val="24"/>
          <w:szCs w:val="24"/>
        </w:rPr>
        <w:t xml:space="preserve"> izrakstīta rēķina</w:t>
      </w:r>
      <w:r w:rsidR="009D2DCC">
        <w:rPr>
          <w:rFonts w:ascii="Times New Roman" w:hAnsi="Times New Roman" w:cs="Times New Roman"/>
          <w:sz w:val="24"/>
          <w:szCs w:val="24"/>
        </w:rPr>
        <w:t>.</w:t>
      </w:r>
    </w:p>
    <w:p w14:paraId="0BCFF8C7" w14:textId="581E124D" w:rsidR="00B153B2" w:rsidRDefault="00B153B2" w:rsidP="00B153B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B2">
        <w:rPr>
          <w:rFonts w:ascii="Times New Roman" w:hAnsi="Times New Roman" w:cs="Times New Roman"/>
          <w:sz w:val="24"/>
          <w:szCs w:val="24"/>
        </w:rPr>
        <w:t xml:space="preserve">Dalībnieks patstāvīgi ievēro Latvijas Republikas normatīvos aktus un </w:t>
      </w:r>
      <w:r>
        <w:rPr>
          <w:rFonts w:ascii="Times New Roman" w:hAnsi="Times New Roman" w:cs="Times New Roman"/>
          <w:sz w:val="24"/>
          <w:szCs w:val="24"/>
        </w:rPr>
        <w:t>šos noteikumus.</w:t>
      </w:r>
    </w:p>
    <w:p w14:paraId="64830081" w14:textId="54261269" w:rsidR="00B153B2" w:rsidRDefault="00B153B2" w:rsidP="00B153B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B2">
        <w:rPr>
          <w:rFonts w:ascii="Times New Roman" w:hAnsi="Times New Roman" w:cs="Times New Roman"/>
          <w:sz w:val="24"/>
          <w:szCs w:val="24"/>
        </w:rPr>
        <w:t xml:space="preserve">Dalībnieks </w:t>
      </w:r>
      <w:r>
        <w:rPr>
          <w:rFonts w:ascii="Times New Roman" w:hAnsi="Times New Roman" w:cs="Times New Roman"/>
          <w:sz w:val="24"/>
          <w:szCs w:val="24"/>
        </w:rPr>
        <w:t>nevar</w:t>
      </w:r>
      <w:r w:rsidRPr="00B153B2">
        <w:rPr>
          <w:rFonts w:ascii="Times New Roman" w:hAnsi="Times New Roman" w:cs="Times New Roman"/>
          <w:sz w:val="24"/>
          <w:szCs w:val="24"/>
        </w:rPr>
        <w:t xml:space="preserve"> demontēt </w:t>
      </w:r>
      <w:r>
        <w:rPr>
          <w:rFonts w:ascii="Times New Roman" w:hAnsi="Times New Roman" w:cs="Times New Roman"/>
          <w:sz w:val="24"/>
          <w:szCs w:val="24"/>
        </w:rPr>
        <w:t>tirdzniecības vietu</w:t>
      </w:r>
      <w:r w:rsidRPr="00B153B2">
        <w:rPr>
          <w:rFonts w:ascii="Times New Roman" w:hAnsi="Times New Roman" w:cs="Times New Roman"/>
          <w:sz w:val="24"/>
          <w:szCs w:val="24"/>
        </w:rPr>
        <w:t xml:space="preserve"> pirms Pasākuma darba laika beigām</w:t>
      </w:r>
      <w:r>
        <w:rPr>
          <w:rFonts w:ascii="Times New Roman" w:hAnsi="Times New Roman" w:cs="Times New Roman"/>
          <w:sz w:val="24"/>
          <w:szCs w:val="24"/>
        </w:rPr>
        <w:t>, izņemot, ja produkcija ir izpārdota.</w:t>
      </w:r>
    </w:p>
    <w:p w14:paraId="47E19E7C" w14:textId="4EB4AFA8" w:rsidR="00B153B2" w:rsidRPr="00B153B2" w:rsidRDefault="00B153B2" w:rsidP="00B153B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Dalībnieks veic nodevas maksājumu, kā tas noteikts </w:t>
      </w:r>
      <w:r w:rsidRPr="00840490">
        <w:rPr>
          <w:rFonts w:ascii="Times New Roman" w:hAnsi="Times New Roman" w:cs="Times New Roman"/>
          <w:sz w:val="24"/>
          <w:szCs w:val="24"/>
        </w:rPr>
        <w:t>2021.gada 25.novembra saistošaj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40490">
        <w:rPr>
          <w:rFonts w:ascii="Times New Roman" w:hAnsi="Times New Roman" w:cs="Times New Roman"/>
          <w:sz w:val="24"/>
          <w:szCs w:val="24"/>
        </w:rPr>
        <w:t>noteikum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40490">
        <w:rPr>
          <w:rFonts w:ascii="Times New Roman" w:hAnsi="Times New Roman" w:cs="Times New Roman"/>
          <w:sz w:val="24"/>
          <w:szCs w:val="24"/>
        </w:rPr>
        <w:t>“Par Limbažu novada pašvaldības nodevām”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53B2" w:rsidRPr="00B153B2" w:rsidSect="001C0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134"/>
    <w:multiLevelType w:val="multilevel"/>
    <w:tmpl w:val="A3AA34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33183B"/>
    <w:multiLevelType w:val="multilevel"/>
    <w:tmpl w:val="A3AA34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8F7F19"/>
    <w:multiLevelType w:val="multilevel"/>
    <w:tmpl w:val="526A02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 w16cid:durableId="2034303916">
    <w:abstractNumId w:val="2"/>
  </w:num>
  <w:num w:numId="2" w16cid:durableId="206527643">
    <w:abstractNumId w:val="1"/>
  </w:num>
  <w:num w:numId="3" w16cid:durableId="205993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15"/>
    <w:rsid w:val="000071E1"/>
    <w:rsid w:val="00193F4C"/>
    <w:rsid w:val="001C0820"/>
    <w:rsid w:val="002A5815"/>
    <w:rsid w:val="003A0528"/>
    <w:rsid w:val="0044115C"/>
    <w:rsid w:val="0076512F"/>
    <w:rsid w:val="007757A6"/>
    <w:rsid w:val="00840490"/>
    <w:rsid w:val="00941D2F"/>
    <w:rsid w:val="009A2E43"/>
    <w:rsid w:val="009D2DCC"/>
    <w:rsid w:val="00B153B2"/>
    <w:rsid w:val="00D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4A92"/>
  <w15:chartTrackingRefBased/>
  <w15:docId w15:val="{52273A2A-5E74-472A-B166-93C2D97C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581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049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40490"/>
    <w:rPr>
      <w:color w:val="605E5C"/>
      <w:shd w:val="clear" w:color="auto" w:fill="E1DFDD"/>
    </w:rPr>
  </w:style>
  <w:style w:type="paragraph" w:styleId="Paraststmeklis">
    <w:name w:val="Normal (Web)"/>
    <w:basedOn w:val="Parasts"/>
    <w:unhideWhenUsed/>
    <w:rsid w:val="008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Izteiksmgs">
    <w:name w:val="Strong"/>
    <w:qFormat/>
    <w:rsid w:val="00840490"/>
    <w:rPr>
      <w:b/>
      <w:bCs/>
    </w:rPr>
  </w:style>
  <w:style w:type="paragraph" w:styleId="Bezatstarpm">
    <w:name w:val="No Spacing"/>
    <w:uiPriority w:val="1"/>
    <w:qFormat/>
    <w:rsid w:val="008404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j.uz/kartintirdzins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Stūre</dc:creator>
  <cp:keywords/>
  <dc:description/>
  <cp:lastModifiedBy>Sabīne Stūre</cp:lastModifiedBy>
  <cp:revision>3</cp:revision>
  <dcterms:created xsi:type="dcterms:W3CDTF">2024-03-27T13:26:00Z</dcterms:created>
  <dcterms:modified xsi:type="dcterms:W3CDTF">2024-03-28T16:27:00Z</dcterms:modified>
</cp:coreProperties>
</file>